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01BBAE69"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t>2.</w:t>
      </w:r>
      <w:r w:rsidR="00005665">
        <w:rPr>
          <w:rFonts w:ascii="Arial" w:hAnsi="Arial" w:cs="Arial"/>
          <w:b/>
          <w:bCs/>
          <w:sz w:val="20"/>
          <w:szCs w:val="20"/>
          <w:lang w:eastAsia="en-GB"/>
        </w:rPr>
        <w:t>4</w:t>
      </w:r>
      <w:r>
        <w:rPr>
          <w:rFonts w:ascii="Arial" w:hAnsi="Arial" w:cs="Arial"/>
          <w:b/>
          <w:bCs/>
          <w:sz w:val="20"/>
          <w:szCs w:val="20"/>
          <w:lang w:eastAsia="en-GB"/>
        </w:rPr>
        <w:t xml:space="preserve"> </w:t>
      </w:r>
    </w:p>
    <w:p w14:paraId="01D9BD5F" w14:textId="5B0D18B6"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005665">
        <w:rPr>
          <w:rFonts w:ascii="Arial" w:hAnsi="Arial" w:cs="Arial"/>
          <w:b/>
          <w:bCs/>
          <w:sz w:val="20"/>
          <w:szCs w:val="20"/>
          <w:lang w:eastAsia="en-GB"/>
        </w:rPr>
        <w:t>27/06/2022</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18579031" w14:textId="4CBC4574" w:rsidR="00754729" w:rsidRPr="00860FC5" w:rsidRDefault="00E731A8"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Riddings Family Health Centre</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FEDDFD2"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[Practice Name]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1EF1A22F" w:rsidR="00E37206" w:rsidRPr="00860FC5" w:rsidRDefault="00E731A8" w:rsidP="00E37206">
      <w:pPr>
        <w:widowControl w:val="0"/>
        <w:spacing w:after="280"/>
        <w:rPr>
          <w:rFonts w:ascii="Arial" w:hAnsi="Arial" w:cs="Arial"/>
          <w:sz w:val="20"/>
          <w:szCs w:val="20"/>
        </w:rPr>
      </w:pPr>
      <w:r>
        <w:rPr>
          <w:rFonts w:ascii="Arial" w:hAnsi="Arial" w:cs="Arial"/>
          <w:sz w:val="20"/>
          <w:szCs w:val="20"/>
        </w:rPr>
        <w:t>Riddings Family Health Centre</w:t>
      </w:r>
      <w:r w:rsidR="00E37206" w:rsidRPr="00860FC5">
        <w:rPr>
          <w:rFonts w:ascii="Arial" w:hAnsi="Arial" w:cs="Arial"/>
          <w:sz w:val="20"/>
          <w:szCs w:val="20"/>
        </w:rPr>
        <w:t xml:space="preserve"> will be what’s known as the ‘Controller’ of the personal data you </w:t>
      </w:r>
      <w:r w:rsidR="00E37206" w:rsidRPr="00860FC5">
        <w:rPr>
          <w:rFonts w:ascii="Arial" w:hAnsi="Arial" w:cs="Arial"/>
          <w:sz w:val="20"/>
          <w:szCs w:val="20"/>
        </w:rPr>
        <w:lastRenderedPageBreak/>
        <w:t xml:space="preserve">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w:t>
      </w:r>
      <w:proofErr w:type="gramStart"/>
      <w:r w:rsidRPr="00860FC5">
        <w:rPr>
          <w:rFonts w:ascii="Arial" w:hAnsi="Arial" w:cs="Arial"/>
          <w:sz w:val="20"/>
          <w:szCs w:val="20"/>
          <w:lang w:eastAsia="en-GB"/>
        </w:rPr>
        <w:t>i.e.</w:t>
      </w:r>
      <w:proofErr w:type="gramEnd"/>
      <w:r w:rsidRPr="00860FC5">
        <w:rPr>
          <w:rFonts w:ascii="Arial" w:hAnsi="Arial" w:cs="Arial"/>
          <w:sz w:val="20"/>
          <w:szCs w:val="20"/>
          <w:lang w:eastAsia="en-GB"/>
        </w:rPr>
        <w:t xml:space="preserv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w:t>
      </w:r>
      <w:proofErr w:type="gramStart"/>
      <w:r w:rsidRPr="00860FC5">
        <w:rPr>
          <w:rFonts w:ascii="Arial" w:hAnsi="Arial" w:cs="Arial"/>
          <w:sz w:val="20"/>
          <w:szCs w:val="20"/>
        </w:rPr>
        <w:t>sensitive</w:t>
      </w:r>
      <w:proofErr w:type="gramEnd"/>
      <w:r w:rsidRPr="00860FC5">
        <w:rPr>
          <w:rFonts w:ascii="Arial" w:hAnsi="Arial" w:cs="Arial"/>
          <w:sz w:val="20"/>
          <w:szCs w:val="20"/>
        </w:rPr>
        <w:t xml:space="preser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DB02BD" w:rsidRPr="00860FC5">
        <w:rPr>
          <w:rFonts w:ascii="Arial" w:hAnsi="Arial" w:cs="Arial"/>
          <w:sz w:val="20"/>
          <w:szCs w:val="20"/>
        </w:rPr>
        <w:t>[Practice Name]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lastRenderedPageBreak/>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382FB986"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E731A8" w:rsidP="005251E9">
      <w:hyperlink r:id="rId5" w:history="1">
        <w:r w:rsidR="005251E9">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Couldrey of PCIG Consulting Limited. 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 xml:space="preserve">7 </w:t>
      </w:r>
      <w:proofErr w:type="spellStart"/>
      <w:r w:rsidRPr="00A87B6C">
        <w:rPr>
          <w:rFonts w:ascii="Arial" w:hAnsi="Arial" w:cs="Arial"/>
          <w:sz w:val="20"/>
          <w:szCs w:val="20"/>
          <w:lang w:eastAsia="en-GB"/>
        </w:rPr>
        <w:t>Westacre</w:t>
      </w:r>
      <w:proofErr w:type="spellEnd"/>
      <w:r w:rsidRPr="00A87B6C">
        <w:rPr>
          <w:rFonts w:ascii="Arial" w:hAnsi="Arial" w:cs="Arial"/>
          <w:sz w:val="20"/>
          <w:szCs w:val="20"/>
          <w:lang w:eastAsia="en-GB"/>
        </w:rPr>
        <w:t xml:space="preserv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0"/>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31A8"/>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1704</Words>
  <Characters>9714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OXLEY, Steph (RIDDINGS FAMILY HEALTH CENTRE)</cp:lastModifiedBy>
  <cp:revision>2</cp:revision>
  <cp:lastPrinted>2018-04-22T19:48:00Z</cp:lastPrinted>
  <dcterms:created xsi:type="dcterms:W3CDTF">2022-07-18T13:56:00Z</dcterms:created>
  <dcterms:modified xsi:type="dcterms:W3CDTF">2022-07-18T13:56:00Z</dcterms:modified>
</cp:coreProperties>
</file>